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59D" w:rsidRP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159D">
        <w:rPr>
          <w:rFonts w:ascii="Times New Roman" w:hAnsi="Times New Roman" w:cs="Times New Roman"/>
          <w:b/>
          <w:sz w:val="28"/>
          <w:szCs w:val="28"/>
        </w:rPr>
        <w:t xml:space="preserve">Лекция 9 </w:t>
      </w:r>
      <w:r w:rsidRPr="005215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2159D">
        <w:rPr>
          <w:rFonts w:ascii="Times New Roman" w:hAnsi="Times New Roman" w:cs="Times New Roman"/>
          <w:b/>
          <w:sz w:val="28"/>
          <w:szCs w:val="28"/>
        </w:rPr>
        <w:t>«</w:t>
      </w:r>
      <w:r w:rsidRPr="0052159D">
        <w:rPr>
          <w:rFonts w:ascii="Times New Roman" w:hAnsi="Times New Roman" w:cs="Times New Roman"/>
          <w:b/>
          <w:sz w:val="28"/>
          <w:szCs w:val="28"/>
        </w:rPr>
        <w:t xml:space="preserve">Основы </w:t>
      </w:r>
      <w:proofErr w:type="gramStart"/>
      <w:r w:rsidRPr="0052159D">
        <w:rPr>
          <w:rFonts w:ascii="Times New Roman" w:hAnsi="Times New Roman" w:cs="Times New Roman"/>
          <w:b/>
          <w:sz w:val="28"/>
          <w:szCs w:val="28"/>
        </w:rPr>
        <w:t>технологии оценки уровня качества продукции</w:t>
      </w:r>
      <w:proofErr w:type="gramEnd"/>
      <w:r w:rsidRPr="0052159D">
        <w:rPr>
          <w:rFonts w:ascii="Times New Roman" w:hAnsi="Times New Roman" w:cs="Times New Roman"/>
          <w:b/>
          <w:sz w:val="28"/>
          <w:szCs w:val="28"/>
        </w:rPr>
        <w:t>»</w:t>
      </w:r>
      <w:r w:rsidRPr="005215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159D" w:rsidRP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159D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52159D">
        <w:rPr>
          <w:rFonts w:ascii="Times New Roman" w:hAnsi="Times New Roman" w:cs="Times New Roman"/>
          <w:b/>
          <w:sz w:val="28"/>
          <w:szCs w:val="28"/>
        </w:rPr>
        <w:t xml:space="preserve">Основы </w:t>
      </w:r>
      <w:proofErr w:type="gramStart"/>
      <w:r w:rsidRPr="0052159D">
        <w:rPr>
          <w:rFonts w:ascii="Times New Roman" w:hAnsi="Times New Roman" w:cs="Times New Roman"/>
          <w:b/>
          <w:sz w:val="28"/>
          <w:szCs w:val="28"/>
        </w:rPr>
        <w:t>технологии оценки уровня качества продукции</w:t>
      </w:r>
      <w:proofErr w:type="gramEnd"/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Относительная характеристика качества продукции, основанная на сравнении значений показателей качества оцениваемой продукции с базовыми значениями таких же показателей, определяет уровень качества продукции. Оценка уровня качества заключается в установлении соответствия продукции мировому, региональному, национальному уровням или уровню отрасли.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Результаты оценки используют: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при разработке новой или модернизированной продукции;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при принятии решения о постановке продукции на производство;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при обосновании целесообразности снятия продукции с производства;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при формировании предложений по экспорту и импорту.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Информация, необходимая для оценки уровня качества, оформляется в виде «Карты технического уровня и качества продукции». Карта уровня входит в состав технической документации на вновь осваиваемую и модернизируемую продукцию. Карта уровня включает пять форм.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1. Общие данные: назначение, область применения и характеристика продукции; головная организация; организация разработчик; предприятие-изготовитель; страны, в которых продукция обладает патентной чистотой; результаты оценки технического уровня и т.д.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2. Определение уровня качества: наименование показателей; значения показателей оцениваемой продукции, базового, перспективного и заменяемого образцов, лучших отечественных и зарубежных аналогов.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3. Сведения о представителях </w:t>
      </w:r>
      <w:proofErr w:type="spellStart"/>
      <w:r w:rsidRPr="0052159D">
        <w:rPr>
          <w:rFonts w:ascii="Times New Roman" w:hAnsi="Times New Roman" w:cs="Times New Roman"/>
          <w:sz w:val="28"/>
          <w:szCs w:val="28"/>
        </w:rPr>
        <w:t>типоразмерного</w:t>
      </w:r>
      <w:proofErr w:type="spellEnd"/>
      <w:r w:rsidRPr="0052159D">
        <w:rPr>
          <w:rFonts w:ascii="Times New Roman" w:hAnsi="Times New Roman" w:cs="Times New Roman"/>
          <w:sz w:val="28"/>
          <w:szCs w:val="28"/>
        </w:rPr>
        <w:t xml:space="preserve"> ряда, группы продукции: наименование представителя продукции, наименование и значение показателей качества продукции.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>4. Данные об аналогах: код продукции; страна и предприятие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59D">
        <w:rPr>
          <w:rFonts w:ascii="Times New Roman" w:hAnsi="Times New Roman" w:cs="Times New Roman"/>
          <w:sz w:val="28"/>
          <w:szCs w:val="28"/>
        </w:rPr>
        <w:t xml:space="preserve">изготовитель; год постановки продукции на производство.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5. Сведения о качестве продукции: результаты государственных испытаний, данные о сертификации.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Этапы оценки уровня качества продукции включают.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1. Определение номенклатуры показателей, необходимой для оценки;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2. Формирование группы аналогов и установление значений их показателей;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3. Выделение базовых образцов из группы аналогов;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lastRenderedPageBreak/>
        <w:t xml:space="preserve">4. Сопоставление оцениваемого образца с </w:t>
      </w:r>
      <w:proofErr w:type="gramStart"/>
      <w:r w:rsidRPr="0052159D">
        <w:rPr>
          <w:rFonts w:ascii="Times New Roman" w:hAnsi="Times New Roman" w:cs="Times New Roman"/>
          <w:sz w:val="28"/>
          <w:szCs w:val="28"/>
        </w:rPr>
        <w:t>базовыми</w:t>
      </w:r>
      <w:proofErr w:type="gramEnd"/>
      <w:r w:rsidRPr="0052159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5. Обоснование рекомендаций и принятие решения.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159D" w:rsidRP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2159D">
        <w:rPr>
          <w:rFonts w:ascii="Times New Roman" w:hAnsi="Times New Roman" w:cs="Times New Roman"/>
          <w:b/>
          <w:sz w:val="28"/>
          <w:szCs w:val="28"/>
        </w:rPr>
        <w:t>2</w:t>
      </w:r>
      <w:r w:rsidRPr="0052159D">
        <w:rPr>
          <w:rFonts w:ascii="Times New Roman" w:hAnsi="Times New Roman" w:cs="Times New Roman"/>
          <w:b/>
          <w:sz w:val="28"/>
          <w:szCs w:val="28"/>
        </w:rPr>
        <w:t>. Определение номенклатуры показателей, необходимой для оценки</w:t>
      </w:r>
    </w:p>
    <w:bookmarkEnd w:id="0"/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 Номенклатура показателей должна обеспечивать сопоставимость результатов оценивания для всех аналогов и оцениваемых объектов. Номенклатуру показателей устанавливают, исходя из целей оценки с учетом показателей, указанных в международных, национальных, зарубежных и отечественных стандартах, каталогах, проспектах, патентной и конъюнктурной экономической документации, и т.п. Определение номенклатуры показателей следует осуществлять посредством построения дерева свойств.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Различают классификационные, оценочные и ограничительные показатели. Классификационные показатели характеризуют назначение и область применения данного вида продукции. Исходя из значений этих показателей образцы, имеющиеся на мировом рынке, относят к группе аналогов оцениваемой продукции. Для последующего сопоставления оцениваемого и базового образцов они не используются, так как не характеризуют качество продукции. К ним относятся: качественные признаки, определяющие назначение товара или наличие дополнительных устройств, параметры, определяющие типоразмер продукции или ее класс.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Оценочные показатели характеризуют свойства продукции, связанные с </w:t>
      </w:r>
      <w:proofErr w:type="spellStart"/>
      <w:r w:rsidRPr="0052159D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52159D">
        <w:rPr>
          <w:rFonts w:ascii="Times New Roman" w:hAnsi="Times New Roman" w:cs="Times New Roman"/>
          <w:sz w:val="28"/>
          <w:szCs w:val="28"/>
        </w:rPr>
        <w:t xml:space="preserve"> способностью удовлетворять </w:t>
      </w:r>
      <w:r w:rsidRPr="0052159D">
        <w:rPr>
          <w:rFonts w:ascii="Times New Roman" w:hAnsi="Times New Roman" w:cs="Times New Roman"/>
          <w:sz w:val="28"/>
          <w:szCs w:val="28"/>
        </w:rPr>
        <w:t>определённые</w:t>
      </w:r>
      <w:r w:rsidRPr="0052159D">
        <w:rPr>
          <w:rFonts w:ascii="Times New Roman" w:hAnsi="Times New Roman" w:cs="Times New Roman"/>
          <w:sz w:val="28"/>
          <w:szCs w:val="28"/>
        </w:rPr>
        <w:t xml:space="preserve"> потребности, и используются для сопоставления образцов продукции при оценке качества. Каждый оценочный показатель характеризуется направлением его влияния на качество объекта: повышению качества соответствует увеличение одних, так называемых «позитивных», показателей и уменьшение других – «негативных».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Ограничительные показатели выделяются в зависимости от характера решаемой задачи и цели оценивания и используются в качестве ограничений.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159D" w:rsidRP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159D">
        <w:rPr>
          <w:rFonts w:ascii="Times New Roman" w:hAnsi="Times New Roman" w:cs="Times New Roman"/>
          <w:b/>
          <w:sz w:val="28"/>
          <w:szCs w:val="28"/>
        </w:rPr>
        <w:t>3</w:t>
      </w:r>
      <w:r w:rsidRPr="0052159D">
        <w:rPr>
          <w:rFonts w:ascii="Times New Roman" w:hAnsi="Times New Roman" w:cs="Times New Roman"/>
          <w:b/>
          <w:sz w:val="28"/>
          <w:szCs w:val="28"/>
        </w:rPr>
        <w:t xml:space="preserve">. Формирование группы аналогов и установление значений их показателей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Аналог – продукция отечественного или зарубежного производства, подобная оцениваемому объекту, обладающая сходством функционального назначения и условий применения. Все включаемые в группу аналоги и оцениваемая продукция должны иметь одинаковые или сопоставимые </w:t>
      </w:r>
      <w:r w:rsidRPr="0052159D">
        <w:rPr>
          <w:rFonts w:ascii="Times New Roman" w:hAnsi="Times New Roman" w:cs="Times New Roman"/>
          <w:sz w:val="28"/>
          <w:szCs w:val="28"/>
        </w:rPr>
        <w:lastRenderedPageBreak/>
        <w:t xml:space="preserve">значения классификационных показателей, определяющих их принадлежность к одной группе.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В группу аналогов входят: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при оценке разрабатываемой продукции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перспективные и экспериментальные образцы, поступление которых на мировой рынок прогнозируется на период выпуска оцениваемой продукции;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при оценке выпускаемой продукции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образцы, реализуемые на мировом рынке, значения показателей, которых устанавливаются на основе имеющейся документации или по результатам испытаний.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Значения показателей аналогов устанавливаются: </w:t>
      </w:r>
    </w:p>
    <w:p w:rsidR="0052159D" w:rsidRDefault="0052159D" w:rsidP="005215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>– для зарубежных образцов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 – по справочникам, каталогам, проспектам, международным стандартам;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для отечественных образцов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по техническим заданиям, актам экспертных и </w:t>
      </w:r>
      <w:proofErr w:type="spellStart"/>
      <w:r w:rsidRPr="0052159D">
        <w:rPr>
          <w:rFonts w:ascii="Times New Roman" w:hAnsi="Times New Roman" w:cs="Times New Roman"/>
          <w:sz w:val="28"/>
          <w:szCs w:val="28"/>
        </w:rPr>
        <w:t>приѐмочных</w:t>
      </w:r>
      <w:proofErr w:type="spellEnd"/>
      <w:r w:rsidRPr="0052159D">
        <w:rPr>
          <w:rFonts w:ascii="Times New Roman" w:hAnsi="Times New Roman" w:cs="Times New Roman"/>
          <w:sz w:val="28"/>
          <w:szCs w:val="28"/>
        </w:rPr>
        <w:t xml:space="preserve"> комиссий, технических условий на поставку и т.п.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159D" w:rsidRP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159D">
        <w:rPr>
          <w:rFonts w:ascii="Times New Roman" w:hAnsi="Times New Roman" w:cs="Times New Roman"/>
          <w:b/>
          <w:sz w:val="28"/>
          <w:szCs w:val="28"/>
        </w:rPr>
        <w:t>4</w:t>
      </w:r>
      <w:r w:rsidRPr="0052159D">
        <w:rPr>
          <w:rFonts w:ascii="Times New Roman" w:hAnsi="Times New Roman" w:cs="Times New Roman"/>
          <w:b/>
          <w:sz w:val="28"/>
          <w:szCs w:val="28"/>
        </w:rPr>
        <w:t xml:space="preserve">. Выделение базовых образцов из группы аналогов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В качестве базовых образцов выделяют лучшие из группы аналогов на основе метода попарного сопоставления последовательно всех аналогов по значениям оценочных показателей.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Выделение базовых образцов на основе метода попарного сопоставления аналогов осуществляется следующим образом: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аналог не может быть признан образцом и исключается из последующих сопоставлений, если он уступает другому аналогу по совокупности оценочных показателей, т.е. уступает другому аналогу хотя бы по одному показателю, не превосходя его ни по каким из остальных;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оба аналога остаются для дальнейшего сопоставления с другими, если по одним показателям лучше первый аналог, а по другим – второй, при этом значения некоторых показателей у аналогов могут совпадать.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В результате попарного сопоставления аналогов остаются аналоги, каждый из которых не уступает ни одному из оставшихся по совокупности оценочных показателей. Оставшиеся аналоги и являются базовыми образцами.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159D" w:rsidRP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159D">
        <w:rPr>
          <w:rFonts w:ascii="Times New Roman" w:hAnsi="Times New Roman" w:cs="Times New Roman"/>
          <w:b/>
          <w:sz w:val="28"/>
          <w:szCs w:val="28"/>
        </w:rPr>
        <w:t>5</w:t>
      </w:r>
      <w:r w:rsidRPr="0052159D">
        <w:rPr>
          <w:rFonts w:ascii="Times New Roman" w:hAnsi="Times New Roman" w:cs="Times New Roman"/>
          <w:b/>
          <w:sz w:val="28"/>
          <w:szCs w:val="28"/>
        </w:rPr>
        <w:t xml:space="preserve">. Сопоставление оцениваемого образца с </w:t>
      </w:r>
      <w:proofErr w:type="gramStart"/>
      <w:r w:rsidRPr="0052159D">
        <w:rPr>
          <w:rFonts w:ascii="Times New Roman" w:hAnsi="Times New Roman" w:cs="Times New Roman"/>
          <w:b/>
          <w:sz w:val="28"/>
          <w:szCs w:val="28"/>
        </w:rPr>
        <w:t>базовыми</w:t>
      </w:r>
      <w:proofErr w:type="gramEnd"/>
      <w:r w:rsidRPr="005215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На первом этапе проверяют соответствие продукции и значений ее показателей международным стандартам, включая ограничения по показателям безопасности, экологии и т.п.; стандартам, техническим условиям и другим действующим нормативным документам на продукцию. Продукция, не соответствующая любому из этих требований, признается </w:t>
      </w:r>
      <w:r w:rsidRPr="0052159D">
        <w:rPr>
          <w:rFonts w:ascii="Times New Roman" w:hAnsi="Times New Roman" w:cs="Times New Roman"/>
          <w:sz w:val="28"/>
          <w:szCs w:val="28"/>
        </w:rPr>
        <w:lastRenderedPageBreak/>
        <w:t xml:space="preserve">уступающей мировому уровню. При выполнении указанных требований переходят ко второму этапу.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На втором этапе сопоставляют оцениваемую продукцию с каждым базовым образцом по значениям оценочных показателей на основе метода попарного сопоставления. При этом сопоставление может привести к одному из следующих результатов: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оцениваемая продукция уступает базовому образцу, если она уступает ему хотя бы по одному из показателей, не превосходя его ни по одному из оставшихся показателей;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оцениваемая продукция превосходит базовый образец, если она превосходит его хотя бы по одному показателю, не уступая ему ни по одному из оставшихся показателей;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оцениваемая продукция равноценна базовому образцу, если значения всех ее показателей совпадают со значениями показателей базового образца.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Если по одним показателям оцениваемая продукция уступает базовому образцу, а по другим его превосходит, то считается, что результат сопоставления не определен.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Результат сопоставления оцениваемой продукции с совокупностью базовых образцов на этом этапе формируется следующим образом: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продукция превосходит мировой уровень, если она превосходит каждый образец;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продукция соответствует мировому уровню, если она равноценна хотя бы одному базовому образцу;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– продукция уступает мировому уровню, если она уступает каждому базовому образцу. </w:t>
      </w:r>
    </w:p>
    <w:p w:rsid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 xml:space="preserve">В случае, когда не существует аналогов оцениваемой продукции, она считается соответствующей мировому уровню, если характеризуется принципиально новыми техническими решениями, которые защищены авторскими свидетельствами или патентами. </w:t>
      </w:r>
    </w:p>
    <w:p w:rsidR="00503591" w:rsidRPr="0052159D" w:rsidRDefault="0052159D" w:rsidP="00521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59D">
        <w:rPr>
          <w:rFonts w:ascii="Times New Roman" w:hAnsi="Times New Roman" w:cs="Times New Roman"/>
          <w:sz w:val="28"/>
          <w:szCs w:val="28"/>
        </w:rPr>
        <w:t>На заключительном этапе обосновываются рекомендации и принимаются решения, которые являются следствием оценки уровня качества продукции. В зависимости от поставленных целей и полученных результатов подготавливают предложения для принятия решения по разработке, постановке на производство и совершенствованию продукции.</w:t>
      </w:r>
    </w:p>
    <w:sectPr w:rsidR="00503591" w:rsidRPr="005215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59D"/>
    <w:rsid w:val="00070E05"/>
    <w:rsid w:val="002C629D"/>
    <w:rsid w:val="00503591"/>
    <w:rsid w:val="0052159D"/>
    <w:rsid w:val="006F5019"/>
    <w:rsid w:val="00790B8D"/>
    <w:rsid w:val="007A4492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1226</Words>
  <Characters>6991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2021-11-09T14:13:00Z</dcterms:created>
  <dcterms:modified xsi:type="dcterms:W3CDTF">2021-11-09T14:22:00Z</dcterms:modified>
</cp:coreProperties>
</file>